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CF" w:rsidRDefault="00A74E13" w:rsidP="00A74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E13">
        <w:rPr>
          <w:rFonts w:ascii="Times New Roman" w:hAnsi="Times New Roman" w:cs="Times New Roman"/>
          <w:b/>
          <w:sz w:val="24"/>
          <w:szCs w:val="24"/>
        </w:rPr>
        <w:t>ЧИСЛЕННОСТЬ ОБУЧАЮЩИХСЯ ЗА СЧЁТ ТРЁХ ВИДОВ БЮДЖЕТА И ПО ДОГОВОРАМ, В ТОМ ЧИСЛЕ ОБУЧАЮЩИХСЯ –ИНОСТРАННЫХ ГРАЖДАН НА 01.04.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1720"/>
        <w:gridCol w:w="1476"/>
        <w:gridCol w:w="1302"/>
        <w:gridCol w:w="1676"/>
        <w:gridCol w:w="527"/>
      </w:tblGrid>
      <w:tr w:rsidR="00A74E13" w:rsidTr="00A74E13">
        <w:tc>
          <w:tcPr>
            <w:tcW w:w="2117" w:type="dxa"/>
            <w:vMerge w:val="restart"/>
          </w:tcPr>
          <w:p w:rsidR="00A74E13" w:rsidRDefault="00A74E13" w:rsidP="00A7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701" w:type="dxa"/>
            <w:gridSpan w:val="5"/>
          </w:tcPr>
          <w:p w:rsidR="00A74E13" w:rsidRDefault="00A74E13" w:rsidP="00A7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обучающихся, чел./из них с иностранным гражданством</w:t>
            </w:r>
          </w:p>
        </w:tc>
      </w:tr>
      <w:tr w:rsidR="00A74E13" w:rsidTr="00A74E13">
        <w:tc>
          <w:tcPr>
            <w:tcW w:w="2117" w:type="dxa"/>
            <w:vMerge/>
          </w:tcPr>
          <w:p w:rsidR="00A74E13" w:rsidRDefault="00A74E13" w:rsidP="00A7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A74E13" w:rsidRDefault="00A74E13" w:rsidP="00A7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476" w:type="dxa"/>
          </w:tcPr>
          <w:p w:rsidR="00A74E13" w:rsidRDefault="00A74E13" w:rsidP="00A7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1302" w:type="dxa"/>
          </w:tcPr>
          <w:p w:rsidR="00A74E13" w:rsidRDefault="00A74E13" w:rsidP="00A7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счёт местных бюджетов</w:t>
            </w:r>
          </w:p>
        </w:tc>
        <w:tc>
          <w:tcPr>
            <w:tcW w:w="1676" w:type="dxa"/>
          </w:tcPr>
          <w:p w:rsidR="00A74E13" w:rsidRDefault="00A74E13" w:rsidP="00A7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счёт средств физических (или) юридических лиц</w:t>
            </w:r>
          </w:p>
        </w:tc>
        <w:tc>
          <w:tcPr>
            <w:tcW w:w="527" w:type="dxa"/>
          </w:tcPr>
          <w:p w:rsidR="00A74E13" w:rsidRDefault="00A74E13" w:rsidP="00A7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E13" w:rsidTr="00A74E13">
        <w:tc>
          <w:tcPr>
            <w:tcW w:w="2117" w:type="dxa"/>
          </w:tcPr>
          <w:p w:rsidR="00A74E13" w:rsidRPr="00A74E13" w:rsidRDefault="00A74E13" w:rsidP="00A7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1720" w:type="dxa"/>
          </w:tcPr>
          <w:p w:rsidR="00A74E13" w:rsidRPr="00A74E13" w:rsidRDefault="00A74E13" w:rsidP="00A7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76" w:type="dxa"/>
          </w:tcPr>
          <w:p w:rsidR="00A74E13" w:rsidRPr="00A74E13" w:rsidRDefault="00A74E13" w:rsidP="00A7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168/0</w:t>
            </w:r>
          </w:p>
        </w:tc>
        <w:tc>
          <w:tcPr>
            <w:tcW w:w="1302" w:type="dxa"/>
          </w:tcPr>
          <w:p w:rsidR="00A74E13" w:rsidRPr="00A74E13" w:rsidRDefault="00A74E13" w:rsidP="00A74E13"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76" w:type="dxa"/>
          </w:tcPr>
          <w:p w:rsidR="00A74E13" w:rsidRPr="00A74E13" w:rsidRDefault="00A74E13" w:rsidP="00A74E13"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527" w:type="dxa"/>
          </w:tcPr>
          <w:p w:rsidR="00A74E13" w:rsidRDefault="00A74E13" w:rsidP="00A7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E13" w:rsidRPr="00A74E13" w:rsidRDefault="00A74E13" w:rsidP="00A74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74E13" w:rsidRPr="00A7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0E"/>
    <w:rsid w:val="0007300A"/>
    <w:rsid w:val="0020584C"/>
    <w:rsid w:val="0048003B"/>
    <w:rsid w:val="00486A0E"/>
    <w:rsid w:val="00A43DCD"/>
    <w:rsid w:val="00A74E13"/>
    <w:rsid w:val="00B27EB8"/>
    <w:rsid w:val="00B653CF"/>
    <w:rsid w:val="00D23A17"/>
    <w:rsid w:val="00D400E2"/>
    <w:rsid w:val="00D65937"/>
    <w:rsid w:val="00F3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6656"/>
  <w15:chartTrackingRefBased/>
  <w15:docId w15:val="{4C00FB9F-0B4E-4C23-8358-E5FA72E0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2022-04-15T10:24:00Z</dcterms:created>
  <dcterms:modified xsi:type="dcterms:W3CDTF">2022-04-15T10:34:00Z</dcterms:modified>
</cp:coreProperties>
</file>